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after="0" w:lineRule="auto"/>
        <w:contextualSpacing w:val="0"/>
        <w:jc w:val="both"/>
        <w:rPr>
          <w:rFonts w:ascii="Anton" w:cs="Anton" w:eastAsia="Anton" w:hAnsi="Anton"/>
          <w:color w:val="2bac83"/>
          <w:sz w:val="36"/>
          <w:szCs w:val="36"/>
        </w:rPr>
      </w:pPr>
      <w:bookmarkStart w:colFirst="0" w:colLast="0" w:name="_gjdgxs" w:id="0"/>
      <w:bookmarkEnd w:id="0"/>
      <w:r w:rsidDel="00000000" w:rsidR="00000000" w:rsidRPr="00000000">
        <w:rPr>
          <w:rFonts w:ascii="Anton" w:cs="Anton" w:eastAsia="Anton" w:hAnsi="Anton"/>
          <w:color w:val="2bac83"/>
          <w:sz w:val="36"/>
          <w:szCs w:val="36"/>
          <w:u w:val="single"/>
          <w:rtl w:val="0"/>
        </w:rPr>
        <w:t xml:space="preserve">Description du poste</w:t>
      </w:r>
      <w:r w:rsidDel="00000000" w:rsidR="00000000" w:rsidRPr="00000000">
        <w:rPr>
          <w:rtl w:val="0"/>
        </w:rPr>
      </w:r>
    </w:p>
    <w:p w:rsidR="00000000" w:rsidDel="00000000" w:rsidP="00000000" w:rsidRDefault="00000000" w:rsidRPr="00000000" w14:paraId="00000001">
      <w:pPr>
        <w:spacing w:after="0" w:lineRule="auto"/>
        <w:contextualSpacing w:val="0"/>
        <w:jc w:val="both"/>
        <w:rPr>
          <w:u w:val="single"/>
        </w:rPr>
      </w:pPr>
      <w:bookmarkStart w:colFirst="0" w:colLast="0" w:name="_jmskp67esa3e" w:id="1"/>
      <w:bookmarkEnd w:id="1"/>
      <w:r w:rsidDel="00000000" w:rsidR="00000000" w:rsidRPr="00000000">
        <w:rPr>
          <w:rtl w:val="0"/>
        </w:rPr>
      </w:r>
    </w:p>
    <w:p w:rsidR="00000000" w:rsidDel="00000000" w:rsidP="00000000" w:rsidRDefault="00000000" w:rsidRPr="00000000" w14:paraId="00000002">
      <w:pPr>
        <w:spacing w:after="0" w:lineRule="auto"/>
        <w:ind w:firstLine="720"/>
        <w:contextualSpacing w:val="0"/>
        <w:jc w:val="both"/>
        <w:rPr/>
      </w:pPr>
      <w:bookmarkStart w:colFirst="0" w:colLast="0" w:name="_fcojx3ggcaaa" w:id="2"/>
      <w:bookmarkEnd w:id="2"/>
      <w:r w:rsidDel="00000000" w:rsidR="00000000" w:rsidRPr="00000000">
        <w:rPr>
          <w:rtl w:val="0"/>
        </w:rPr>
        <w:t xml:space="preserve">Le chargé de missions (CM) Communication </w:t>
      </w:r>
      <w:r w:rsidDel="00000000" w:rsidR="00000000" w:rsidRPr="00000000">
        <w:rPr>
          <w:sz w:val="16"/>
          <w:szCs w:val="16"/>
          <w:rtl w:val="0"/>
        </w:rPr>
        <w:t xml:space="preserve">(ou CM Com’ pour les intimes)</w:t>
      </w:r>
      <w:r w:rsidDel="00000000" w:rsidR="00000000" w:rsidRPr="00000000">
        <w:rPr>
          <w:rtl w:val="0"/>
        </w:rPr>
        <w:t xml:space="preserve"> à l’AGORAé a un </w:t>
      </w:r>
      <w:r w:rsidDel="00000000" w:rsidR="00000000" w:rsidRPr="00000000">
        <w:rPr>
          <w:b w:val="1"/>
          <w:rtl w:val="0"/>
        </w:rPr>
        <w:t xml:space="preserve">rôle important</w:t>
      </w:r>
      <w:r w:rsidDel="00000000" w:rsidR="00000000" w:rsidRPr="00000000">
        <w:rPr>
          <w:rtl w:val="0"/>
        </w:rPr>
        <w:t xml:space="preserve">.  Il est en effet en charge de la </w:t>
      </w:r>
      <w:r w:rsidDel="00000000" w:rsidR="00000000" w:rsidRPr="00000000">
        <w:rPr>
          <w:b w:val="1"/>
          <w:rtl w:val="0"/>
        </w:rPr>
        <w:t xml:space="preserve">vitrine</w:t>
      </w:r>
      <w:r w:rsidDel="00000000" w:rsidR="00000000" w:rsidRPr="00000000">
        <w:rPr>
          <w:rtl w:val="0"/>
        </w:rPr>
        <w:t xml:space="preserve"> de l’AGORAé : la communication.</w:t>
      </w:r>
    </w:p>
    <w:p w:rsidR="00000000" w:rsidDel="00000000" w:rsidP="00000000" w:rsidRDefault="00000000" w:rsidRPr="00000000" w14:paraId="00000003">
      <w:pPr>
        <w:spacing w:after="0" w:lineRule="auto"/>
        <w:ind w:firstLine="720"/>
        <w:contextualSpacing w:val="0"/>
        <w:jc w:val="both"/>
        <w:rPr/>
      </w:pPr>
      <w:bookmarkStart w:colFirst="0" w:colLast="0" w:name="_g4v1xy80z1a0" w:id="3"/>
      <w:bookmarkEnd w:id="3"/>
      <w:r w:rsidDel="00000000" w:rsidR="00000000" w:rsidRPr="00000000">
        <w:rPr>
          <w:rtl w:val="0"/>
        </w:rPr>
      </w:r>
    </w:p>
    <w:p w:rsidR="00000000" w:rsidDel="00000000" w:rsidP="00000000" w:rsidRDefault="00000000" w:rsidRPr="00000000" w14:paraId="00000004">
      <w:pPr>
        <w:spacing w:after="0" w:lineRule="auto"/>
        <w:ind w:firstLine="720"/>
        <w:contextualSpacing w:val="0"/>
        <w:jc w:val="both"/>
        <w:rPr/>
      </w:pPr>
      <w:bookmarkStart w:colFirst="0" w:colLast="0" w:name="_i1vxc55ta9mp" w:id="4"/>
      <w:bookmarkEnd w:id="4"/>
      <w:r w:rsidDel="00000000" w:rsidR="00000000" w:rsidRPr="00000000">
        <w:rPr>
          <w:rtl w:val="0"/>
        </w:rPr>
        <w:t xml:space="preserve">La communication de l’AGORAé est évidemment numérique : légère (SnapChat), grand public (Facebook), institutionnelle (Twitter), présentation (site internet). La communication s’effectue par ailleurs par des moyens physiques : affiches, flyers, etc. Enfin, la communication peut s’entendre au sens large, et peut par exemple inclure tous les petits jeux que nous pouvons imaginer pour présenter nos AGORAé sur un stand.</w:t>
      </w:r>
    </w:p>
    <w:p w:rsidR="00000000" w:rsidDel="00000000" w:rsidP="00000000" w:rsidRDefault="00000000" w:rsidRPr="00000000" w14:paraId="00000005">
      <w:pPr>
        <w:spacing w:after="0" w:lineRule="auto"/>
        <w:ind w:firstLine="720"/>
        <w:contextualSpacing w:val="0"/>
        <w:jc w:val="both"/>
        <w:rPr/>
      </w:pPr>
      <w:bookmarkStart w:colFirst="0" w:colLast="0" w:name="_g93uwxap8eve" w:id="5"/>
      <w:bookmarkEnd w:id="5"/>
      <w:r w:rsidDel="00000000" w:rsidR="00000000" w:rsidRPr="00000000">
        <w:rPr>
          <w:rtl w:val="0"/>
        </w:rPr>
      </w:r>
    </w:p>
    <w:p w:rsidR="00000000" w:rsidDel="00000000" w:rsidP="00000000" w:rsidRDefault="00000000" w:rsidRPr="00000000" w14:paraId="00000006">
      <w:pPr>
        <w:spacing w:after="0" w:lineRule="auto"/>
        <w:ind w:firstLine="720"/>
        <w:contextualSpacing w:val="0"/>
        <w:jc w:val="both"/>
        <w:rPr/>
      </w:pPr>
      <w:bookmarkStart w:colFirst="0" w:colLast="0" w:name="_oqwzmgzh5hce" w:id="6"/>
      <w:bookmarkEnd w:id="6"/>
      <w:r w:rsidDel="00000000" w:rsidR="00000000" w:rsidRPr="00000000">
        <w:rPr>
          <w:rtl w:val="0"/>
        </w:rPr>
        <w:t xml:space="preserve"> Cette diversité des canaux, des publics sous-jacents, et du ton à adopter par conséquent, font toute la richesse (et le challenge !) du poste.</w:t>
      </w:r>
    </w:p>
    <w:p w:rsidR="00000000" w:rsidDel="00000000" w:rsidP="00000000" w:rsidRDefault="00000000" w:rsidRPr="00000000" w14:paraId="00000007">
      <w:pPr>
        <w:spacing w:after="0" w:lineRule="auto"/>
        <w:ind w:left="1440" w:firstLine="0"/>
        <w:contextualSpacing w:val="0"/>
        <w:jc w:val="both"/>
        <w:rPr/>
      </w:pPr>
      <w:bookmarkStart w:colFirst="0" w:colLast="0" w:name="_rd9w6635d8j9" w:id="7"/>
      <w:bookmarkEnd w:id="7"/>
      <w:r w:rsidDel="00000000" w:rsidR="00000000" w:rsidRPr="00000000">
        <w:rPr>
          <w:rtl w:val="0"/>
        </w:rPr>
      </w:r>
    </w:p>
    <w:p w:rsidR="00000000" w:rsidDel="00000000" w:rsidP="00000000" w:rsidRDefault="00000000" w:rsidRPr="00000000" w14:paraId="00000008">
      <w:pPr>
        <w:spacing w:after="0" w:lineRule="auto"/>
        <w:ind w:left="1440" w:firstLine="0"/>
        <w:contextualSpacing w:val="0"/>
        <w:jc w:val="both"/>
        <w:rPr/>
      </w:pPr>
      <w:bookmarkStart w:colFirst="0" w:colLast="0" w:name="_v2aax92m8c58" w:id="8"/>
      <w:bookmarkEnd w:id="8"/>
      <w:r w:rsidDel="00000000" w:rsidR="00000000" w:rsidRPr="00000000">
        <w:rPr>
          <w:rtl w:val="0"/>
        </w:rPr>
      </w:r>
    </w:p>
    <w:p w:rsidR="00000000" w:rsidDel="00000000" w:rsidP="00000000" w:rsidRDefault="00000000" w:rsidRPr="00000000" w14:paraId="00000009">
      <w:pPr>
        <w:spacing w:after="0" w:lineRule="auto"/>
        <w:contextualSpacing w:val="0"/>
        <w:jc w:val="both"/>
        <w:rPr>
          <w:rFonts w:ascii="Anton" w:cs="Anton" w:eastAsia="Anton" w:hAnsi="Anton"/>
          <w:color w:val="2bac83"/>
          <w:sz w:val="36"/>
          <w:szCs w:val="36"/>
        </w:rPr>
      </w:pPr>
      <w:bookmarkStart w:colFirst="0" w:colLast="0" w:name="_gjdgxs" w:id="0"/>
      <w:bookmarkEnd w:id="0"/>
      <w:r w:rsidDel="00000000" w:rsidR="00000000" w:rsidRPr="00000000">
        <w:rPr>
          <w:rFonts w:ascii="Anton" w:cs="Anton" w:eastAsia="Anton" w:hAnsi="Anton"/>
          <w:color w:val="2bac83"/>
          <w:sz w:val="36"/>
          <w:szCs w:val="36"/>
          <w:u w:val="single"/>
          <w:rtl w:val="0"/>
        </w:rPr>
        <w:t xml:space="preserve">Profil recherché</w:t>
      </w:r>
      <w:r w:rsidDel="00000000" w:rsidR="00000000" w:rsidRPr="00000000">
        <w:rPr>
          <w:rtl w:val="0"/>
        </w:rPr>
      </w:r>
    </w:p>
    <w:p w:rsidR="00000000" w:rsidDel="00000000" w:rsidP="00000000" w:rsidRDefault="00000000" w:rsidRPr="00000000" w14:paraId="0000000A">
      <w:pPr>
        <w:spacing w:after="0" w:lineRule="auto"/>
        <w:contextualSpacing w:val="0"/>
        <w:jc w:val="both"/>
        <w:rPr/>
      </w:pPr>
      <w:bookmarkStart w:colFirst="0" w:colLast="0" w:name="_h7o0eo5s62fe" w:id="9"/>
      <w:bookmarkEnd w:id="9"/>
      <w:r w:rsidDel="00000000" w:rsidR="00000000" w:rsidRPr="00000000">
        <w:rPr>
          <w:rtl w:val="0"/>
        </w:rPr>
      </w:r>
    </w:p>
    <w:p w:rsidR="00000000" w:rsidDel="00000000" w:rsidP="00000000" w:rsidRDefault="00000000" w:rsidRPr="00000000" w14:paraId="0000000B">
      <w:pPr>
        <w:spacing w:after="0" w:lineRule="auto"/>
        <w:contextualSpacing w:val="0"/>
        <w:jc w:val="both"/>
        <w:rPr/>
      </w:pPr>
      <w:bookmarkStart w:colFirst="0" w:colLast="0" w:name="_yfx47sdb08vz" w:id="10"/>
      <w:bookmarkEnd w:id="10"/>
      <w:r w:rsidDel="00000000" w:rsidR="00000000" w:rsidRPr="00000000">
        <w:rPr>
          <w:rtl w:val="0"/>
        </w:rPr>
        <w:tab/>
        <w:t xml:space="preserve">Tout étudiant peut devenir CM Communication, quelle que soit sa filière ou son année d’étude. Les compétences s’acquièrent grâce à la motivation, et via les formations proposées </w:t>
      </w:r>
      <w:r w:rsidDel="00000000" w:rsidR="00000000" w:rsidRPr="00000000">
        <w:rPr>
          <w:i w:val="1"/>
          <w:rtl w:val="0"/>
        </w:rPr>
        <w:t xml:space="preserve">(cf infra)</w:t>
      </w:r>
      <w:r w:rsidDel="00000000" w:rsidR="00000000" w:rsidRPr="00000000">
        <w:rPr>
          <w:rtl w:val="0"/>
        </w:rPr>
        <w:t xml:space="preserve"> et la pratique. Il n’est pas demandé d’avoir une précédente expérience associative. L’engagement en tant que CM est un vecteur d’apprentissage dans de nombreux domaines, utiles pour la suite des études ou la vie professionnelle (travail en équipe, gestion de deadlines et de projets, communication, autonomie, etc.). </w:t>
      </w:r>
    </w:p>
    <w:p w:rsidR="00000000" w:rsidDel="00000000" w:rsidP="00000000" w:rsidRDefault="00000000" w:rsidRPr="00000000" w14:paraId="0000000C">
      <w:pPr>
        <w:spacing w:after="0" w:lineRule="auto"/>
        <w:contextualSpacing w:val="0"/>
        <w:jc w:val="both"/>
        <w:rPr/>
      </w:pPr>
      <w:bookmarkStart w:colFirst="0" w:colLast="0" w:name="_kwf3w4lhi6za" w:id="11"/>
      <w:bookmarkEnd w:id="11"/>
      <w:r w:rsidDel="00000000" w:rsidR="00000000" w:rsidRPr="00000000">
        <w:rPr>
          <w:rtl w:val="0"/>
        </w:rPr>
      </w:r>
    </w:p>
    <w:p w:rsidR="00000000" w:rsidDel="00000000" w:rsidP="00000000" w:rsidRDefault="00000000" w:rsidRPr="00000000" w14:paraId="0000000D">
      <w:pPr>
        <w:spacing w:after="0" w:lineRule="auto"/>
        <w:contextualSpacing w:val="0"/>
        <w:jc w:val="both"/>
        <w:rPr>
          <w:rFonts w:ascii="Anton" w:cs="Anton" w:eastAsia="Anton" w:hAnsi="Anton"/>
          <w:color w:val="2bac83"/>
          <w:sz w:val="36"/>
          <w:szCs w:val="36"/>
        </w:rPr>
      </w:pPr>
      <w:bookmarkStart w:colFirst="0" w:colLast="0" w:name="_gjdgxs" w:id="0"/>
      <w:bookmarkEnd w:id="0"/>
      <w:r w:rsidDel="00000000" w:rsidR="00000000" w:rsidRPr="00000000">
        <w:rPr>
          <w:rFonts w:ascii="Anton" w:cs="Anton" w:eastAsia="Anton" w:hAnsi="Anton"/>
          <w:color w:val="2bac83"/>
          <w:sz w:val="36"/>
          <w:szCs w:val="36"/>
          <w:u w:val="single"/>
          <w:rtl w:val="0"/>
        </w:rPr>
        <w:t xml:space="preserve">Accompagnement proposé</w:t>
      </w:r>
      <w:r w:rsidDel="00000000" w:rsidR="00000000" w:rsidRPr="00000000">
        <w:rPr>
          <w:rtl w:val="0"/>
        </w:rPr>
      </w:r>
    </w:p>
    <w:p w:rsidR="00000000" w:rsidDel="00000000" w:rsidP="00000000" w:rsidRDefault="00000000" w:rsidRPr="00000000" w14:paraId="0000000E">
      <w:pPr>
        <w:spacing w:after="0" w:lineRule="auto"/>
        <w:contextualSpacing w:val="0"/>
        <w:jc w:val="both"/>
        <w:rPr/>
      </w:pPr>
      <w:bookmarkStart w:colFirst="0" w:colLast="0" w:name="_fo0o6umu6tl" w:id="12"/>
      <w:bookmarkEnd w:id="12"/>
      <w:r w:rsidDel="00000000" w:rsidR="00000000" w:rsidRPr="00000000">
        <w:rPr>
          <w:rtl w:val="0"/>
        </w:rPr>
      </w:r>
    </w:p>
    <w:p w:rsidR="00000000" w:rsidDel="00000000" w:rsidP="00000000" w:rsidRDefault="00000000" w:rsidRPr="00000000" w14:paraId="0000000F">
      <w:pPr>
        <w:spacing w:after="0" w:lineRule="auto"/>
        <w:contextualSpacing w:val="0"/>
        <w:jc w:val="both"/>
        <w:rPr/>
      </w:pPr>
      <w:bookmarkStart w:colFirst="0" w:colLast="0" w:name="_yfx47sdb08vz" w:id="10"/>
      <w:bookmarkEnd w:id="10"/>
      <w:r w:rsidDel="00000000" w:rsidR="00000000" w:rsidRPr="00000000">
        <w:rPr>
          <w:rtl w:val="0"/>
        </w:rPr>
        <w:tab/>
        <w:t xml:space="preserve">Le CM Communication est membre du bureau (Comité exécutif) de l’AGEP, à la différence du bénévole. À ce titre, il a accès aux canaux de communication internes du bureau (messagerie, mailings, drive, etc.). Malgré tout, les limites entre CM et bénévole sont poreuses, et le principal reste le travail réalisé, et non l’intitulé du poste.</w:t>
      </w:r>
    </w:p>
    <w:p w:rsidR="00000000" w:rsidDel="00000000" w:rsidP="00000000" w:rsidRDefault="00000000" w:rsidRPr="00000000" w14:paraId="00000010">
      <w:pPr>
        <w:spacing w:after="0" w:lineRule="auto"/>
        <w:ind w:firstLine="720"/>
        <w:contextualSpacing w:val="0"/>
        <w:jc w:val="both"/>
        <w:rPr/>
      </w:pPr>
      <w:bookmarkStart w:colFirst="0" w:colLast="0" w:name="_k25ohkikurxt" w:id="13"/>
      <w:bookmarkEnd w:id="13"/>
      <w:r w:rsidDel="00000000" w:rsidR="00000000" w:rsidRPr="00000000">
        <w:rPr>
          <w:rtl w:val="0"/>
        </w:rPr>
        <w:t xml:space="preserve">L’interlocuteur référent du CM Communication est le VP AGORAé avec qui il travaille en étroite collaboration, ainsi que les autres membres du Comité exécutif de l’AGEP. Le CM interagit aussi avec les bénévoles, et les autres CM du pôle AGORAé.</w:t>
      </w:r>
    </w:p>
    <w:p w:rsidR="00000000" w:rsidDel="00000000" w:rsidP="00000000" w:rsidRDefault="00000000" w:rsidRPr="00000000" w14:paraId="00000011">
      <w:pPr>
        <w:spacing w:after="0" w:lineRule="auto"/>
        <w:ind w:firstLine="720"/>
        <w:contextualSpacing w:val="0"/>
        <w:jc w:val="both"/>
        <w:rPr/>
      </w:pPr>
      <w:bookmarkStart w:colFirst="0" w:colLast="0" w:name="_1qzne0pbnxk7" w:id="14"/>
      <w:bookmarkEnd w:id="14"/>
      <w:r w:rsidDel="00000000" w:rsidR="00000000" w:rsidRPr="00000000">
        <w:rPr>
          <w:rtl w:val="0"/>
        </w:rPr>
        <w:t xml:space="preserve">Nous travaillons actuellement à l’AGORAé sur une plate-forme en ligne très simple d’utilisation (</w:t>
      </w:r>
      <w:hyperlink r:id="rId6">
        <w:r w:rsidDel="00000000" w:rsidR="00000000" w:rsidRPr="00000000">
          <w:rPr>
            <w:color w:val="1155cc"/>
            <w:u w:val="single"/>
            <w:rtl w:val="0"/>
          </w:rPr>
          <w:t xml:space="preserve">Canva</w:t>
        </w:r>
      </w:hyperlink>
      <w:r w:rsidDel="00000000" w:rsidR="00000000" w:rsidRPr="00000000">
        <w:rPr>
          <w:rtl w:val="0"/>
        </w:rPr>
        <w:t xml:space="preserve">). Une maîtrise de Photoshop (ou autres logiciels similaires) n’est donc pas nécessaire.</w:t>
      </w:r>
    </w:p>
    <w:p w:rsidR="00000000" w:rsidDel="00000000" w:rsidP="00000000" w:rsidRDefault="00000000" w:rsidRPr="00000000" w14:paraId="00000012">
      <w:pPr>
        <w:spacing w:after="0" w:lineRule="auto"/>
        <w:contextualSpacing w:val="0"/>
        <w:jc w:val="both"/>
        <w:rPr/>
      </w:pPr>
      <w:bookmarkStart w:colFirst="0" w:colLast="0" w:name="_how7ihm3unxp" w:id="15"/>
      <w:bookmarkEnd w:id="15"/>
      <w:r w:rsidDel="00000000" w:rsidR="00000000" w:rsidRPr="00000000">
        <w:rPr>
          <w:rtl w:val="0"/>
        </w:rPr>
        <w:tab/>
        <w:t xml:space="preserve">Le CM est formé pour lui permettre d’acquérir les compétences nécessaires. Cela se produit par plusieurs moyens : </w:t>
      </w:r>
    </w:p>
    <w:p w:rsidR="00000000" w:rsidDel="00000000" w:rsidP="00000000" w:rsidRDefault="00000000" w:rsidRPr="00000000" w14:paraId="00000013">
      <w:pPr>
        <w:numPr>
          <w:ilvl w:val="0"/>
          <w:numId w:val="1"/>
        </w:numPr>
        <w:spacing w:after="0" w:lineRule="auto"/>
        <w:ind w:left="720" w:hanging="360"/>
        <w:contextualSpacing w:val="1"/>
        <w:jc w:val="both"/>
        <w:rPr>
          <w:u w:val="none"/>
        </w:rPr>
      </w:pPr>
      <w:bookmarkStart w:colFirst="0" w:colLast="0" w:name="_s5uqrogyytyr" w:id="16"/>
      <w:bookmarkEnd w:id="16"/>
      <w:r w:rsidDel="00000000" w:rsidR="00000000" w:rsidRPr="00000000">
        <w:rPr>
          <w:b w:val="1"/>
          <w:rtl w:val="0"/>
        </w:rPr>
        <w:t xml:space="preserve">formations </w:t>
      </w:r>
      <w:r w:rsidDel="00000000" w:rsidR="00000000" w:rsidRPr="00000000">
        <w:rPr>
          <w:rtl w:val="0"/>
        </w:rPr>
        <w:t xml:space="preserve">en présentiel. De quelques heures, elles sont animées par le VP AGORAé (lui-même VP Communication de sa corpo médecine l’année passée), ou tout autre membre qualifié de l’AGEP. </w:t>
      </w:r>
    </w:p>
    <w:p w:rsidR="00000000" w:rsidDel="00000000" w:rsidP="00000000" w:rsidRDefault="00000000" w:rsidRPr="00000000" w14:paraId="00000014">
      <w:pPr>
        <w:numPr>
          <w:ilvl w:val="0"/>
          <w:numId w:val="1"/>
        </w:numPr>
        <w:spacing w:after="0" w:lineRule="auto"/>
        <w:ind w:left="720" w:hanging="360"/>
        <w:contextualSpacing w:val="1"/>
        <w:jc w:val="both"/>
        <w:rPr>
          <w:u w:val="none"/>
        </w:rPr>
      </w:pPr>
      <w:bookmarkStart w:colFirst="0" w:colLast="0" w:name="_s9xiirsu0gz" w:id="17"/>
      <w:bookmarkEnd w:id="17"/>
      <w:r w:rsidDel="00000000" w:rsidR="00000000" w:rsidRPr="00000000">
        <w:rPr>
          <w:b w:val="1"/>
          <w:rtl w:val="0"/>
        </w:rPr>
        <w:t xml:space="preserve">événements</w:t>
      </w:r>
      <w:r w:rsidDel="00000000" w:rsidR="00000000" w:rsidRPr="00000000">
        <w:rPr>
          <w:rtl w:val="0"/>
        </w:rPr>
        <w:t xml:space="preserve">. Ces événements de formation, sur plusieurs jours, sont à destination des associatifs de manière large. Il peut s’agir d’événements portés par l’AGEP (“WRAP” en octobre, “WEFAP” en  mars), ou portés par la FAGE (Congrès de rentrée en septembre, Assoliades en juin, etc.)</w:t>
      </w:r>
    </w:p>
    <w:p w:rsidR="00000000" w:rsidDel="00000000" w:rsidP="00000000" w:rsidRDefault="00000000" w:rsidRPr="00000000" w14:paraId="00000015">
      <w:pPr>
        <w:numPr>
          <w:ilvl w:val="0"/>
          <w:numId w:val="1"/>
        </w:numPr>
        <w:spacing w:after="0" w:lineRule="auto"/>
        <w:ind w:left="720" w:hanging="360"/>
        <w:contextualSpacing w:val="1"/>
        <w:jc w:val="both"/>
        <w:rPr>
          <w:u w:val="none"/>
        </w:rPr>
      </w:pPr>
      <w:bookmarkStart w:colFirst="0" w:colLast="0" w:name="_cwku8aueraji" w:id="18"/>
      <w:bookmarkEnd w:id="18"/>
      <w:r w:rsidDel="00000000" w:rsidR="00000000" w:rsidRPr="00000000">
        <w:rPr>
          <w:b w:val="1"/>
          <w:rtl w:val="0"/>
        </w:rPr>
        <w:t xml:space="preserve">documents</w:t>
      </w:r>
      <w:r w:rsidDel="00000000" w:rsidR="00000000" w:rsidRPr="00000000">
        <w:rPr>
          <w:rtl w:val="0"/>
        </w:rPr>
        <w:t xml:space="preserve">. Des fiches techniques internes à l’AGORAé Paris, ainsi que des guides (GRABE) ou d’autres documents (ex : cahier des charges AGORAé) de la FAGE sont disponibles.</w:t>
      </w:r>
    </w:p>
    <w:p w:rsidR="00000000" w:rsidDel="00000000" w:rsidP="00000000" w:rsidRDefault="00000000" w:rsidRPr="00000000" w14:paraId="00000016">
      <w:pPr>
        <w:spacing w:after="0" w:lineRule="auto"/>
        <w:ind w:left="720" w:firstLine="0"/>
        <w:contextualSpacing w:val="0"/>
        <w:jc w:val="both"/>
        <w:rPr/>
      </w:pPr>
      <w:bookmarkStart w:colFirst="0" w:colLast="0" w:name="_t4z7fufdfzr8" w:id="19"/>
      <w:bookmarkEnd w:id="19"/>
      <w:r w:rsidDel="00000000" w:rsidR="00000000" w:rsidRPr="00000000">
        <w:rPr>
          <w:rtl w:val="0"/>
        </w:rPr>
      </w:r>
    </w:p>
    <w:p w:rsidR="00000000" w:rsidDel="00000000" w:rsidP="00000000" w:rsidRDefault="00000000" w:rsidRPr="00000000" w14:paraId="00000017">
      <w:pPr>
        <w:spacing w:after="0" w:lineRule="auto"/>
        <w:ind w:left="720" w:firstLine="0"/>
        <w:contextualSpacing w:val="0"/>
        <w:jc w:val="both"/>
        <w:rPr>
          <w:rFonts w:ascii="Anton" w:cs="Anton" w:eastAsia="Anton" w:hAnsi="Anton"/>
          <w:color w:val="2bac83"/>
          <w:sz w:val="36"/>
          <w:szCs w:val="36"/>
        </w:rPr>
      </w:pPr>
      <w:bookmarkStart w:colFirst="0" w:colLast="0" w:name="_gjdgxs" w:id="0"/>
      <w:bookmarkEnd w:id="0"/>
      <w:r w:rsidDel="00000000" w:rsidR="00000000" w:rsidRPr="00000000">
        <w:rPr>
          <w:rFonts w:ascii="Anton" w:cs="Anton" w:eastAsia="Anton" w:hAnsi="Anton"/>
          <w:color w:val="2bac83"/>
          <w:sz w:val="36"/>
          <w:szCs w:val="36"/>
          <w:u w:val="single"/>
          <w:rtl w:val="0"/>
        </w:rPr>
        <w:t xml:space="preserve">Contact</w:t>
      </w:r>
      <w:r w:rsidDel="00000000" w:rsidR="00000000" w:rsidRPr="00000000">
        <w:rPr>
          <w:rtl w:val="0"/>
        </w:rPr>
      </w:r>
    </w:p>
    <w:p w:rsidR="00000000" w:rsidDel="00000000" w:rsidP="00000000" w:rsidRDefault="00000000" w:rsidRPr="00000000" w14:paraId="00000018">
      <w:pPr>
        <w:spacing w:after="0" w:lineRule="auto"/>
        <w:contextualSpacing w:val="0"/>
        <w:jc w:val="both"/>
        <w:rPr/>
      </w:pPr>
      <w:bookmarkStart w:colFirst="0" w:colLast="0" w:name="_6jk7hhz0aed" w:id="20"/>
      <w:bookmarkEnd w:id="20"/>
      <w:r w:rsidDel="00000000" w:rsidR="00000000" w:rsidRPr="00000000">
        <w:rPr>
          <w:rtl w:val="0"/>
        </w:rPr>
      </w:r>
    </w:p>
    <w:p w:rsidR="00000000" w:rsidDel="00000000" w:rsidP="00000000" w:rsidRDefault="00000000" w:rsidRPr="00000000" w14:paraId="00000019">
      <w:pPr>
        <w:spacing w:after="0" w:lineRule="auto"/>
        <w:ind w:left="0" w:firstLine="0"/>
        <w:contextualSpacing w:val="0"/>
        <w:jc w:val="both"/>
        <w:rPr/>
      </w:pPr>
      <w:bookmarkStart w:colFirst="0" w:colLast="0" w:name="_cwku8aueraji" w:id="18"/>
      <w:bookmarkEnd w:id="18"/>
      <w:r w:rsidDel="00000000" w:rsidR="00000000" w:rsidRPr="00000000">
        <w:rPr>
          <w:rtl w:val="0"/>
        </w:rPr>
        <w:t xml:space="preserve">Ça t’intéresse, ou tu as des questions, des remarques ?</w:t>
      </w:r>
    </w:p>
    <w:p w:rsidR="00000000" w:rsidDel="00000000" w:rsidP="00000000" w:rsidRDefault="00000000" w:rsidRPr="00000000" w14:paraId="0000001A">
      <w:pPr>
        <w:spacing w:after="0" w:lineRule="auto"/>
        <w:ind w:left="0" w:firstLine="0"/>
        <w:contextualSpacing w:val="0"/>
        <w:jc w:val="both"/>
        <w:rPr/>
      </w:pPr>
      <w:bookmarkStart w:colFirst="0" w:colLast="0" w:name="_jig3jipwmt00" w:id="21"/>
      <w:bookmarkEnd w:id="21"/>
      <w:r w:rsidDel="00000000" w:rsidR="00000000" w:rsidRPr="00000000">
        <w:rPr>
          <w:rtl w:val="0"/>
        </w:rPr>
      </w:r>
    </w:p>
    <w:p w:rsidR="00000000" w:rsidDel="00000000" w:rsidP="00000000" w:rsidRDefault="00000000" w:rsidRPr="00000000" w14:paraId="0000001B">
      <w:pPr>
        <w:spacing w:after="0" w:lineRule="auto"/>
        <w:ind w:left="0" w:firstLine="0"/>
        <w:contextualSpacing w:val="0"/>
        <w:jc w:val="both"/>
        <w:rPr>
          <w:b w:val="1"/>
        </w:rPr>
      </w:pPr>
      <w:bookmarkStart w:colFirst="0" w:colLast="0" w:name="_wb1sbpkowfov" w:id="22"/>
      <w:bookmarkEnd w:id="22"/>
      <w:r w:rsidDel="00000000" w:rsidR="00000000" w:rsidRPr="00000000">
        <w:rPr>
          <w:b w:val="1"/>
          <w:rtl w:val="0"/>
        </w:rPr>
        <w:t xml:space="preserve">Quentin HARDY</w:t>
      </w:r>
    </w:p>
    <w:p w:rsidR="00000000" w:rsidDel="00000000" w:rsidP="00000000" w:rsidRDefault="00000000" w:rsidRPr="00000000" w14:paraId="0000001C">
      <w:pPr>
        <w:spacing w:after="0" w:lineRule="auto"/>
        <w:ind w:left="0" w:firstLine="0"/>
        <w:contextualSpacing w:val="0"/>
        <w:jc w:val="both"/>
        <w:rPr/>
      </w:pPr>
      <w:bookmarkStart w:colFirst="0" w:colLast="0" w:name="_slwsp7caphqb" w:id="23"/>
      <w:bookmarkEnd w:id="23"/>
      <w:r w:rsidDel="00000000" w:rsidR="00000000" w:rsidRPr="00000000">
        <w:rPr>
          <w:rtl w:val="0"/>
        </w:rPr>
        <w:t xml:space="preserve">VP en charge de l’AGORAé de l’AGEP (2018-2019)</w:t>
      </w:r>
    </w:p>
    <w:p w:rsidR="00000000" w:rsidDel="00000000" w:rsidP="00000000" w:rsidRDefault="00000000" w:rsidRPr="00000000" w14:paraId="0000001D">
      <w:pPr>
        <w:spacing w:after="0" w:lineRule="auto"/>
        <w:ind w:left="0" w:firstLine="0"/>
        <w:contextualSpacing w:val="0"/>
        <w:jc w:val="both"/>
        <w:rPr/>
      </w:pPr>
      <w:bookmarkStart w:colFirst="0" w:colLast="0" w:name="_76e7i2cd6g7o" w:id="24"/>
      <w:bookmarkEnd w:id="24"/>
      <w:hyperlink r:id="rId7">
        <w:r w:rsidDel="00000000" w:rsidR="00000000" w:rsidRPr="00000000">
          <w:rPr>
            <w:color w:val="1155cc"/>
            <w:u w:val="single"/>
            <w:rtl w:val="0"/>
          </w:rPr>
          <w:t xml:space="preserve">quentin.hardy@ageparis.org</w:t>
        </w:r>
      </w:hyperlink>
      <w:r w:rsidDel="00000000" w:rsidR="00000000" w:rsidRPr="00000000">
        <w:rPr>
          <w:rtl w:val="0"/>
        </w:rPr>
      </w:r>
    </w:p>
    <w:p w:rsidR="00000000" w:rsidDel="00000000" w:rsidP="00000000" w:rsidRDefault="00000000" w:rsidRPr="00000000" w14:paraId="0000001E">
      <w:pPr>
        <w:spacing w:after="0" w:lineRule="auto"/>
        <w:ind w:left="0" w:firstLine="0"/>
        <w:contextualSpacing w:val="0"/>
        <w:jc w:val="both"/>
        <w:rPr/>
      </w:pPr>
      <w:bookmarkStart w:colFirst="0" w:colLast="0" w:name="_7lmoz7egwi3q" w:id="25"/>
      <w:bookmarkEnd w:id="25"/>
      <w:r w:rsidDel="00000000" w:rsidR="00000000" w:rsidRPr="00000000">
        <w:rPr>
          <w:rtl w:val="0"/>
        </w:rPr>
        <w:t xml:space="preserve">07 83 83 49 94</w:t>
      </w:r>
      <w:r w:rsidDel="00000000" w:rsidR="00000000" w:rsidRPr="00000000">
        <w:rPr>
          <w:rtl w:val="0"/>
        </w:rPr>
      </w:r>
    </w:p>
    <w:sectPr>
      <w:headerReference r:id="rId8" w:type="default"/>
      <w:footerReference r:id="rId9" w:type="default"/>
      <w:pgSz w:h="16838" w:w="11906"/>
      <w:pgMar w:bottom="1417" w:top="3087" w:left="1417" w:right="1417" w:header="708.6614173228347" w:footer="1400.314960629921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nton">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-368299</wp:posOffset>
              </wp:positionH>
              <wp:positionV relativeFrom="paragraph">
                <wp:posOffset>152400</wp:posOffset>
              </wp:positionV>
              <wp:extent cx="7424852" cy="12700"/>
              <wp:effectExtent b="0" l="0" r="0" t="0"/>
              <wp:wrapNone/>
              <wp:docPr id="6" name=""/>
              <a:graphic>
                <a:graphicData uri="http://schemas.microsoft.com/office/word/2010/wordprocessingShape">
                  <wps:wsp>
                    <wps:cNvCnPr/>
                    <wps:spPr>
                      <a:xfrm>
                        <a:off x="1633574" y="3780000"/>
                        <a:ext cx="7424852" cy="0"/>
                      </a:xfrm>
                      <a:prstGeom prst="straightConnector1">
                        <a:avLst/>
                      </a:prstGeom>
                      <a:noFill/>
                      <a:ln cap="flat" cmpd="sng" w="12700">
                        <a:solidFill>
                          <a:srgbClr val="7030A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-368299</wp:posOffset>
              </wp:positionH>
              <wp:positionV relativeFrom="paragraph">
                <wp:posOffset>152400</wp:posOffset>
              </wp:positionV>
              <wp:extent cx="7424852" cy="12700"/>
              <wp:effectExtent b="0" l="0" r="0" t="0"/>
              <wp:wrapNone/>
              <wp:docPr id="6"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7424852" cy="127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5755447</wp:posOffset>
          </wp:positionH>
          <wp:positionV relativeFrom="paragraph">
            <wp:posOffset>-290801</wp:posOffset>
          </wp:positionV>
          <wp:extent cx="906780" cy="906780"/>
          <wp:effectExtent b="0" l="0" r="0" t="0"/>
          <wp:wrapNone/>
          <wp:docPr id="8" name="image7.png"/>
          <a:graphic>
            <a:graphicData uri="http://schemas.openxmlformats.org/drawingml/2006/picture">
              <pic:pic>
                <pic:nvPicPr>
                  <pic:cNvPr id="0" name="image7.png"/>
                  <pic:cNvPicPr preferRelativeResize="0"/>
                </pic:nvPicPr>
                <pic:blipFill>
                  <a:blip r:embed="rId2"/>
                  <a:srcRect b="0" l="0" r="0" t="0"/>
                  <a:stretch>
                    <a:fillRect/>
                  </a:stretch>
                </pic:blipFill>
                <pic:spPr>
                  <a:xfrm>
                    <a:off x="0" y="0"/>
                    <a:ext cx="906780" cy="906780"/>
                  </a:xfrm>
                  <a:prstGeom prst="rect"/>
                  <a:ln/>
                </pic:spPr>
              </pic:pic>
            </a:graphicData>
          </a:graphic>
        </wp:anchor>
      </w:drawing>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-368299</wp:posOffset>
              </wp:positionH>
              <wp:positionV relativeFrom="paragraph">
                <wp:posOffset>147320</wp:posOffset>
              </wp:positionV>
              <wp:extent cx="3507740" cy="890270"/>
              <wp:effectExtent b="0" l="0" r="0" t="0"/>
              <wp:wrapNone/>
              <wp:docPr id="4" name=""/>
              <a:graphic>
                <a:graphicData uri="http://schemas.microsoft.com/office/word/2010/wordprocessingShape">
                  <wps:wsp>
                    <wps:cNvSpPr/>
                    <wps:cNvPr id="5" name="Shape 5"/>
                    <wps:spPr>
                      <a:xfrm>
                        <a:off x="3596893" y="3339628"/>
                        <a:ext cx="3498215" cy="88074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1"/>
                              <w:vertAlign w:val="baseline"/>
                            </w:rPr>
                            <w:t xml:space="preserve">Association générale des étudiants de Paris</w:t>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1"/>
                              <w:vertAlign w:val="baseline"/>
                            </w:rPr>
                          </w:r>
                          <w:r w:rsidDel="00000000" w:rsidR="00000000" w:rsidRPr="00000000">
                            <w:rPr>
                              <w:rFonts w:ascii="Calibri" w:cs="Calibri" w:eastAsia="Calibri" w:hAnsi="Calibri"/>
                              <w:b w:val="0"/>
                              <w:i w:val="1"/>
                              <w:smallCaps w:val="0"/>
                              <w:strike w:val="0"/>
                              <w:color w:val="000000"/>
                              <w:sz w:val="16"/>
                              <w:vertAlign w:val="baseline"/>
                            </w:rPr>
                            <w:t xml:space="preserve">3, Allée Paris-Ivry, 75013</w:t>
                          </w:r>
                          <w:r w:rsidDel="00000000" w:rsidR="00000000" w:rsidRPr="00000000">
                            <w:rPr>
                              <w:rFonts w:ascii="Calibri" w:cs="Calibri" w:eastAsia="Calibri" w:hAnsi="Calibri"/>
                              <w:b w:val="0"/>
                              <w:i w:val="1"/>
                              <w:smallCaps w:val="0"/>
                              <w:strike w:val="0"/>
                              <w:color w:val="000000"/>
                              <w:sz w:val="16"/>
                              <w:vertAlign w:val="baseline"/>
                            </w:rPr>
                            <w:br w:type="textWrapping"/>
                          </w:r>
                          <w:r w:rsidDel="00000000" w:rsidR="00000000" w:rsidRPr="00000000">
                            <w:rPr>
                              <w:rFonts w:ascii="Calibri" w:cs="Calibri" w:eastAsia="Calibri" w:hAnsi="Calibri"/>
                              <w:b w:val="0"/>
                              <w:i w:val="1"/>
                              <w:smallCaps w:val="0"/>
                              <w:strike w:val="0"/>
                              <w:color w:val="000000"/>
                              <w:sz w:val="16"/>
                              <w:vertAlign w:val="baseline"/>
                            </w:rPr>
                            <w:t xml:space="preserve">01 45 84 05 73 - contact@ageparis.org</w:t>
                          </w:r>
                          <w:r w:rsidDel="00000000" w:rsidR="00000000" w:rsidRPr="00000000">
                            <w:rPr>
                              <w:rFonts w:ascii="Calibri" w:cs="Calibri" w:eastAsia="Calibri" w:hAnsi="Calibri"/>
                              <w:b w:val="0"/>
                              <w:i w:val="1"/>
                              <w:smallCaps w:val="0"/>
                              <w:strike w:val="0"/>
                              <w:color w:val="000000"/>
                              <w:sz w:val="16"/>
                              <w:vertAlign w:val="baseline"/>
                            </w:rPr>
                            <w:br w:type="textWrapping"/>
                          </w:r>
                          <w:r w:rsidDel="00000000" w:rsidR="00000000" w:rsidRPr="00000000">
                            <w:rPr>
                              <w:rFonts w:ascii="Calibri" w:cs="Calibri" w:eastAsia="Calibri" w:hAnsi="Calibri"/>
                              <w:b w:val="0"/>
                              <w:i w:val="0"/>
                              <w:smallCaps w:val="0"/>
                              <w:strike w:val="0"/>
                              <w:color w:val="000000"/>
                              <w:sz w:val="16"/>
                              <w:vertAlign w:val="baseline"/>
                            </w:rPr>
                            <w:t xml:space="preserve">www.ageparis.org</w:t>
                          </w:r>
                        </w:p>
                      </w:txbxContent>
                    </wps:txbx>
                    <wps:bodyPr anchorCtr="0" anchor="t" bIns="45700" lIns="91425" spcFirstLastPara="1" rIns="91425" wrap="square" tIns="45700"/>
                  </wps:wsp>
                </a:graphicData>
              </a:graphic>
            </wp:anchor>
          </w:drawing>
        </mc:Choice>
        <mc:Fallback>
          <w:drawing>
            <wp:anchor allowOverlap="1" behindDoc="0" distB="45720" distT="45720" distL="114300" distR="114300" hidden="0" layoutInCell="1" locked="0" relativeHeight="0" simplePos="0">
              <wp:simplePos x="0" y="0"/>
              <wp:positionH relativeFrom="column">
                <wp:posOffset>-368299</wp:posOffset>
              </wp:positionH>
              <wp:positionV relativeFrom="paragraph">
                <wp:posOffset>147320</wp:posOffset>
              </wp:positionV>
              <wp:extent cx="3507740" cy="890270"/>
              <wp:effectExtent b="0" l="0" r="0" t="0"/>
              <wp:wrapNone/>
              <wp:docPr id="4" name="image4.png"/>
              <a:graphic>
                <a:graphicData uri="http://schemas.openxmlformats.org/drawingml/2006/picture">
                  <pic:pic>
                    <pic:nvPicPr>
                      <pic:cNvPr id="0" name="image4.png"/>
                      <pic:cNvPicPr preferRelativeResize="0"/>
                    </pic:nvPicPr>
                    <pic:blipFill>
                      <a:blip r:embed="rId3"/>
                      <a:srcRect/>
                      <a:stretch>
                        <a:fillRect/>
                      </a:stretch>
                    </pic:blipFill>
                    <pic:spPr>
                      <a:xfrm>
                        <a:off x="0" y="0"/>
                        <a:ext cx="3507740" cy="89027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-2717799</wp:posOffset>
              </wp:positionH>
              <wp:positionV relativeFrom="paragraph">
                <wp:posOffset>469900</wp:posOffset>
              </wp:positionV>
              <wp:extent cx="7212787" cy="28575"/>
              <wp:effectExtent b="0" l="0" r="0" t="0"/>
              <wp:wrapSquare wrapText="bothSides" distB="0" distT="0" distL="0" distR="0"/>
              <wp:docPr id="5" name=""/>
              <a:graphic>
                <a:graphicData uri="http://schemas.microsoft.com/office/word/2010/wordprocessingShape">
                  <wps:wsp>
                    <wps:cNvCnPr/>
                    <wps:spPr>
                      <a:xfrm>
                        <a:off x="1739607" y="3780000"/>
                        <a:ext cx="7212787" cy="0"/>
                      </a:xfrm>
                      <a:prstGeom prst="straightConnector1">
                        <a:avLst/>
                      </a:prstGeom>
                      <a:noFill/>
                      <a:ln cap="flat" cmpd="sng" w="28575">
                        <a:solidFill>
                          <a:srgbClr val="7030A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-2717799</wp:posOffset>
              </wp:positionH>
              <wp:positionV relativeFrom="paragraph">
                <wp:posOffset>469900</wp:posOffset>
              </wp:positionV>
              <wp:extent cx="7212787" cy="28575"/>
              <wp:effectExtent b="0" l="0" r="0" t="0"/>
              <wp:wrapSquare wrapText="bothSides" distB="0" distT="0" distL="0" distR="0"/>
              <wp:docPr id="5"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7212787" cy="28575"/>
                      </a:xfrm>
                      <a:prstGeom prst="rect"/>
                      <a:ln/>
                    </pic:spPr>
                  </pic:pic>
                </a:graphicData>
              </a:graphic>
            </wp:anchor>
          </w:drawing>
        </mc:Fallback>
      </mc:AlternateConten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-1015999</wp:posOffset>
              </wp:positionH>
              <wp:positionV relativeFrom="paragraph">
                <wp:posOffset>406400</wp:posOffset>
              </wp:positionV>
              <wp:extent cx="8316544" cy="28575"/>
              <wp:effectExtent b="0" l="0" r="0" t="0"/>
              <wp:wrapSquare wrapText="bothSides" distB="0" distT="0" distL="0" distR="0"/>
              <wp:docPr id="2" name=""/>
              <a:graphic>
                <a:graphicData uri="http://schemas.microsoft.com/office/word/2010/wordprocessingShape">
                  <wps:wsp>
                    <wps:cNvCnPr/>
                    <wps:spPr>
                      <a:xfrm>
                        <a:off x="1187728" y="3780000"/>
                        <a:ext cx="8316544" cy="0"/>
                      </a:xfrm>
                      <a:prstGeom prst="straightConnector1">
                        <a:avLst/>
                      </a:prstGeom>
                      <a:noFill/>
                      <a:ln cap="flat" cmpd="sng" w="28575">
                        <a:solidFill>
                          <a:srgbClr val="10138A"/>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-1015999</wp:posOffset>
              </wp:positionH>
              <wp:positionV relativeFrom="paragraph">
                <wp:posOffset>406400</wp:posOffset>
              </wp:positionV>
              <wp:extent cx="8316544" cy="28575"/>
              <wp:effectExtent b="0" l="0" r="0" t="0"/>
              <wp:wrapSquare wrapText="bothSides" distB="0" distT="0" distL="0" distR="0"/>
              <wp:docPr id="2"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8316544" cy="28575"/>
                      </a:xfrm>
                      <a:prstGeom prst="rect"/>
                      <a:ln/>
                    </pic:spPr>
                  </pic:pic>
                </a:graphicData>
              </a:graphic>
            </wp:anchor>
          </w:drawing>
        </mc:Fallback>
      </mc:AlternateConten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-2057399</wp:posOffset>
              </wp:positionH>
              <wp:positionV relativeFrom="paragraph">
                <wp:posOffset>523875</wp:posOffset>
              </wp:positionV>
              <wp:extent cx="4608576" cy="28575"/>
              <wp:effectExtent b="0" l="0" r="0" t="0"/>
              <wp:wrapSquare wrapText="bothSides" distB="0" distT="0" distL="0" distR="0"/>
              <wp:docPr id="1" name=""/>
              <a:graphic>
                <a:graphicData uri="http://schemas.microsoft.com/office/word/2010/wordprocessingShape">
                  <wps:wsp>
                    <wps:cNvCnPr/>
                    <wps:spPr>
                      <a:xfrm>
                        <a:off x="3041712" y="3780000"/>
                        <a:ext cx="4608576" cy="0"/>
                      </a:xfrm>
                      <a:prstGeom prst="straightConnector1">
                        <a:avLst/>
                      </a:prstGeom>
                      <a:noFill/>
                      <a:ln cap="flat" cmpd="sng" w="28575">
                        <a:solidFill>
                          <a:srgbClr val="C0000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-2057399</wp:posOffset>
              </wp:positionH>
              <wp:positionV relativeFrom="paragraph">
                <wp:posOffset>523875</wp:posOffset>
              </wp:positionV>
              <wp:extent cx="4608576" cy="285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3"/>
                      <a:srcRect/>
                      <a:stretch>
                        <a:fillRect/>
                      </a:stretch>
                    </pic:blipFill>
                    <pic:spPr>
                      <a:xfrm>
                        <a:off x="0" y="0"/>
                        <a:ext cx="4608576" cy="2857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-914399</wp:posOffset>
          </wp:positionH>
          <wp:positionV relativeFrom="paragraph">
            <wp:posOffset>-447674</wp:posOffset>
          </wp:positionV>
          <wp:extent cx="1866900" cy="1866900"/>
          <wp:effectExtent b="0" l="0" r="0" t="0"/>
          <wp:wrapNone/>
          <wp:docPr id="7" name="image8.png"/>
          <a:graphic>
            <a:graphicData uri="http://schemas.openxmlformats.org/drawingml/2006/picture">
              <pic:pic>
                <pic:nvPicPr>
                  <pic:cNvPr id="0" name="image8.png"/>
                  <pic:cNvPicPr preferRelativeResize="0"/>
                </pic:nvPicPr>
                <pic:blipFill>
                  <a:blip r:embed="rId4"/>
                  <a:srcRect b="0" l="0" r="0" t="0"/>
                  <a:stretch>
                    <a:fillRect/>
                  </a:stretch>
                </pic:blipFill>
                <pic:spPr>
                  <a:xfrm>
                    <a:off x="0" y="0"/>
                    <a:ext cx="1866900" cy="1866900"/>
                  </a:xfrm>
                  <a:prstGeom prst="rect"/>
                  <a:ln/>
                </pic:spPr>
              </pic:pic>
            </a:graphicData>
          </a:graphic>
        </wp:anchor>
      </w:drawing>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3409950</wp:posOffset>
              </wp:positionH>
              <wp:positionV relativeFrom="paragraph">
                <wp:posOffset>-30479</wp:posOffset>
              </wp:positionV>
              <wp:extent cx="4143692" cy="407100"/>
              <wp:effectExtent b="0" l="0" r="0" t="0"/>
              <wp:wrapSquare wrapText="bothSides" distB="45720" distT="45720" distL="114300" distR="114300"/>
              <wp:docPr id="3" name=""/>
              <a:graphic>
                <a:graphicData uri="http://schemas.microsoft.com/office/word/2010/wordprocessingShape">
                  <wps:wsp>
                    <wps:cNvSpPr/>
                    <wps:cNvPr id="4" name="Shape 4"/>
                    <wps:spPr>
                      <a:xfrm>
                        <a:off x="2638678" y="3581245"/>
                        <a:ext cx="5414645" cy="397510"/>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1"/>
                              <w:i w:val="0"/>
                              <w:smallCaps w:val="0"/>
                              <w:strike w:val="0"/>
                              <w:color w:val="1c4587"/>
                              <w:sz w:val="44"/>
                              <w:vertAlign w:val="baseline"/>
                            </w:rPr>
                            <w:t xml:space="preserve">Fiche de poste - CM Com’ AGORAé</w:t>
                          </w:r>
                        </w:p>
                      </w:txbxContent>
                    </wps:txbx>
                    <wps:bodyPr anchorCtr="0" anchor="t" bIns="45700" lIns="91425" spcFirstLastPara="1" rIns="91425" wrap="square" tIns="45700"/>
                  </wps:wsp>
                </a:graphicData>
              </a:graphic>
            </wp:anchor>
          </w:drawing>
        </mc:Choice>
        <mc:Fallback>
          <w:drawing>
            <wp:anchor allowOverlap="1" behindDoc="0" distB="45720" distT="45720" distL="114300" distR="114300" hidden="0" layoutInCell="1" locked="0" relativeHeight="0" simplePos="0">
              <wp:simplePos x="0" y="0"/>
              <wp:positionH relativeFrom="column">
                <wp:posOffset>3409950</wp:posOffset>
              </wp:positionH>
              <wp:positionV relativeFrom="paragraph">
                <wp:posOffset>-30479</wp:posOffset>
              </wp:positionV>
              <wp:extent cx="4143692" cy="407100"/>
              <wp:effectExtent b="0" l="0" r="0" t="0"/>
              <wp:wrapSquare wrapText="bothSides" distB="45720" distT="45720" distL="114300" distR="114300"/>
              <wp:docPr id="3" name="image3.png"/>
              <a:graphic>
                <a:graphicData uri="http://schemas.openxmlformats.org/drawingml/2006/picture">
                  <pic:pic>
                    <pic:nvPicPr>
                      <pic:cNvPr id="0" name="image3.png"/>
                      <pic:cNvPicPr preferRelativeResize="0"/>
                    </pic:nvPicPr>
                    <pic:blipFill>
                      <a:blip r:embed="rId5"/>
                      <a:srcRect/>
                      <a:stretch>
                        <a:fillRect/>
                      </a:stretch>
                    </pic:blipFill>
                    <pic:spPr>
                      <a:xfrm>
                        <a:off x="0" y="0"/>
                        <a:ext cx="4143692" cy="407100"/>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fr-F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canva.com/" TargetMode="External"/><Relationship Id="rId7" Type="http://schemas.openxmlformats.org/officeDocument/2006/relationships/hyperlink" Target="mailto:quentin.hardy@ageparis.org"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nton-regular.ttf"/></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 Id="rId2" Type="http://schemas.openxmlformats.org/officeDocument/2006/relationships/image" Target="media/image7.png"/><Relationship Id="rId3"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2.png"/><Relationship Id="rId3" Type="http://schemas.openxmlformats.org/officeDocument/2006/relationships/image" Target="media/image1.png"/><Relationship Id="rId4" Type="http://schemas.openxmlformats.org/officeDocument/2006/relationships/image" Target="media/image8.png"/><Relationship Id="rId5"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